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84" w:rsidRPr="00BD6F84" w:rsidRDefault="00BD6F84" w:rsidP="00BD6F84">
      <w:pPr>
        <w:pStyle w:val="NoSpacing"/>
        <w:spacing w:line="360" w:lineRule="auto"/>
        <w:jc w:val="both"/>
        <w:rPr>
          <w:rFonts w:ascii="Times New Roman" w:hAnsi="Times New Roman" w:cs="Times New Roman"/>
          <w:b/>
          <w:sz w:val="24"/>
        </w:rPr>
      </w:pPr>
      <w:r>
        <w:rPr>
          <w:rFonts w:ascii="Times New Roman" w:hAnsi="Times New Roman" w:cs="Times New Roman"/>
          <w:b/>
          <w:sz w:val="24"/>
        </w:rPr>
        <w:t>Referuar ligjit  119/2014 “Për të drejtën e informimit” neni 24, “</w:t>
      </w:r>
      <w:r w:rsidRPr="00BD6F84">
        <w:rPr>
          <w:rFonts w:ascii="Times New Roman" w:hAnsi="Times New Roman" w:cs="Times New Roman"/>
          <w:b/>
          <w:sz w:val="24"/>
        </w:rPr>
        <w:t>Procedurat për shqyrtimin e ankesave</w:t>
      </w:r>
      <w:r>
        <w:rPr>
          <w:rFonts w:ascii="Times New Roman" w:hAnsi="Times New Roman" w:cs="Times New Roman"/>
          <w:b/>
          <w:sz w:val="24"/>
        </w:rPr>
        <w:t>”,</w:t>
      </w:r>
      <w:r w:rsidRPr="00BD6F84">
        <w:rPr>
          <w:rFonts w:ascii="Times New Roman" w:hAnsi="Times New Roman" w:cs="Times New Roman"/>
          <w:b/>
          <w:sz w:val="24"/>
        </w:rPr>
        <w:t xml:space="preserve"> </w:t>
      </w:r>
    </w:p>
    <w:p w:rsid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1. Çdo person, kur çmon se i janë shkelur të drejtat e parashikuara nga ky ligj, ka të drejtë të ankohet në rrugë administrative pranë Komisionerit për të Drejtën e Informimit dhe Mbrojtjen e të Dhënave Personale, në përputhje me këtë ligj dhe Kodin e Procedurave Administrative.</w:t>
      </w:r>
    </w:p>
    <w:p w:rsidR="000C1B91" w:rsidRPr="000C1B91" w:rsidRDefault="000C1B91" w:rsidP="000C1B91">
      <w:pPr>
        <w:pStyle w:val="NoSpacing"/>
        <w:spacing w:line="276" w:lineRule="auto"/>
        <w:jc w:val="both"/>
        <w:rPr>
          <w:rFonts w:ascii="Times New Roman" w:hAnsi="Times New Roman" w:cs="Times New Roman"/>
          <w:sz w:val="10"/>
        </w:rPr>
      </w:pP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 xml:space="preserve"> 2. Ankimi administrativ pranë Komisionerit për të Drejtën e Informimit dhe Mbrojtjen e të Dhënave Personale bëhet brenda 30 ditëve pune nga dita kur: </w:t>
      </w: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 xml:space="preserve">a) ankuesi ka marrë njoftim për refuzimin e informacionit; </w:t>
      </w:r>
    </w:p>
    <w:p w:rsid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b) ka kaluar afati i parashikuar në këtë ligj për dhënien e informacionit.</w:t>
      </w:r>
    </w:p>
    <w:p w:rsidR="000C1B91" w:rsidRPr="000C1B91" w:rsidRDefault="000C1B91" w:rsidP="000C1B91">
      <w:pPr>
        <w:pStyle w:val="NoSpacing"/>
        <w:spacing w:line="276" w:lineRule="auto"/>
        <w:jc w:val="both"/>
        <w:rPr>
          <w:rFonts w:ascii="Times New Roman" w:hAnsi="Times New Roman" w:cs="Times New Roman"/>
          <w:sz w:val="10"/>
        </w:rPr>
      </w:pPr>
    </w:p>
    <w:p w:rsid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 xml:space="preserve"> 3. Me marrjen e ankesës, Komisioneri për të Drejtën e Informimit dhe Mbrojtjen e të Dhënave Personale ia kalon atë strukturës që merret me të drejtën e informimit, e cila verifikon faktet dhe bazën ligjore të ankesës. Për këtë qëllim, ai mund t’u kërkojë ankuesit dhe autoritetit publik, kundër të cilit është bërë ankesa, të paraqesin parashtrime me shkrim, si dhe të informohet nga çdo person dhe burim tjetër. Kur e sheh të nevojshme, komisioneri zhvillon një seancë dëgjimore publike me pjesëmarrjen e palëve.</w:t>
      </w:r>
    </w:p>
    <w:p w:rsidR="000C1B91" w:rsidRPr="000C1B91" w:rsidRDefault="000C1B91" w:rsidP="000C1B91">
      <w:pPr>
        <w:pStyle w:val="NoSpacing"/>
        <w:spacing w:line="276" w:lineRule="auto"/>
        <w:jc w:val="both"/>
        <w:rPr>
          <w:rFonts w:ascii="Times New Roman" w:hAnsi="Times New Roman" w:cs="Times New Roman"/>
          <w:sz w:val="10"/>
        </w:rPr>
      </w:pPr>
    </w:p>
    <w:p w:rsid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 xml:space="preserve"> 4. Komisioneri për të Drejtën e Informimit dhe Mbrojtjen e të Dhënave Personale merr vendim për ankesën brenda 15 ditëve pune nga dita kur është dorëzuar ankimi. </w:t>
      </w:r>
    </w:p>
    <w:p w:rsidR="000C1B91" w:rsidRPr="000C1B91" w:rsidRDefault="000C1B91" w:rsidP="000C1B91">
      <w:pPr>
        <w:pStyle w:val="NoSpacing"/>
        <w:spacing w:line="276" w:lineRule="auto"/>
        <w:jc w:val="both"/>
        <w:rPr>
          <w:rFonts w:ascii="Times New Roman" w:hAnsi="Times New Roman" w:cs="Times New Roman"/>
          <w:sz w:val="10"/>
        </w:rPr>
      </w:pP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5. Komisioneri për të Drejtën e Informimit dhe Mbrojtjen e të Dhënave Personale vendos: a) mospranimin e ankesës kur:</w:t>
      </w: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 xml:space="preserve"> i) ka kaluar afati i parashikuar në pikën 2 të këtij neni;</w:t>
      </w: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 xml:space="preserve"> ii) ankimi nuk paraqitet në formë shkresore; </w:t>
      </w: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iii) nuk tregohet emri dhe adresa e ankuesit;</w:t>
      </w: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 xml:space="preserve"> b) pranimin e ankesës dhe urdhërimin e autoritetit publik për të dhënë informacionin e kërkuar, në mënyrë të plotë ose të pjesshme; </w:t>
      </w: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c) rrëzimin e ankesës, pjesërisht ose tërësisht;</w:t>
      </w:r>
    </w:p>
    <w:p w:rsid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 xml:space="preserve"> ç) afatin, brenda të cilit autoriteti publik duhet të zbatojë urdhrin. </w:t>
      </w:r>
    </w:p>
    <w:p w:rsidR="000C1B91" w:rsidRPr="000C1B91" w:rsidRDefault="000C1B91" w:rsidP="000C1B91">
      <w:pPr>
        <w:pStyle w:val="NoSpacing"/>
        <w:spacing w:line="276" w:lineRule="auto"/>
        <w:jc w:val="both"/>
        <w:rPr>
          <w:rFonts w:ascii="Times New Roman" w:hAnsi="Times New Roman" w:cs="Times New Roman"/>
          <w:sz w:val="10"/>
        </w:rPr>
      </w:pPr>
    </w:p>
    <w:p w:rsid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6. Në qoftë se Komisioneri për të Drejtën e Informimit dhe M</w:t>
      </w:r>
      <w:bookmarkStart w:id="0" w:name="_GoBack"/>
      <w:bookmarkEnd w:id="0"/>
      <w:r w:rsidRPr="00BD6F84">
        <w:rPr>
          <w:rFonts w:ascii="Times New Roman" w:hAnsi="Times New Roman" w:cs="Times New Roman"/>
          <w:sz w:val="24"/>
        </w:rPr>
        <w:t xml:space="preserve">brojtjen e të Dhënave Personale nuk merr vendim përpara mbarimit të afatit të parashikuar në pikën 4, të këtij neni, ankuesit i lind e drejta për t’iu drejtuar gjykatës. </w:t>
      </w:r>
    </w:p>
    <w:p w:rsidR="000C1B91" w:rsidRPr="000C1B91" w:rsidRDefault="000C1B91" w:rsidP="000C1B91">
      <w:pPr>
        <w:pStyle w:val="NoSpacing"/>
        <w:spacing w:line="276" w:lineRule="auto"/>
        <w:jc w:val="both"/>
        <w:rPr>
          <w:rFonts w:ascii="Times New Roman" w:hAnsi="Times New Roman" w:cs="Times New Roman"/>
          <w:sz w:val="10"/>
        </w:rPr>
      </w:pPr>
    </w:p>
    <w:p w:rsidR="00BD6F84" w:rsidRPr="00BD6F84" w:rsidRDefault="00BD6F84" w:rsidP="000C1B91">
      <w:pPr>
        <w:pStyle w:val="NoSpacing"/>
        <w:spacing w:line="276" w:lineRule="auto"/>
        <w:jc w:val="both"/>
        <w:rPr>
          <w:rFonts w:ascii="Times New Roman" w:hAnsi="Times New Roman" w:cs="Times New Roman"/>
          <w:sz w:val="24"/>
        </w:rPr>
      </w:pPr>
      <w:r w:rsidRPr="00BD6F84">
        <w:rPr>
          <w:rFonts w:ascii="Times New Roman" w:hAnsi="Times New Roman" w:cs="Times New Roman"/>
          <w:sz w:val="24"/>
        </w:rPr>
        <w:t>7. Procedura administrative e parashikuar në këtë nen nuk cenon kompetencat e Avokatit të Popullit, lidhur me mbikëqyrjen dhe zbatimin e të drejtave civile, sipas ligjit nr. 8454, datë 4.2.</w:t>
      </w:r>
      <w:r>
        <w:rPr>
          <w:rFonts w:ascii="Times New Roman" w:hAnsi="Times New Roman" w:cs="Times New Roman"/>
          <w:sz w:val="24"/>
        </w:rPr>
        <w:t>1999, “Për Avokatin e Popullit”</w:t>
      </w:r>
    </w:p>
    <w:sectPr w:rsidR="00BD6F84" w:rsidRPr="00BD6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F5" w:rsidRDefault="00134CF5" w:rsidP="00BD6F84">
      <w:pPr>
        <w:spacing w:after="0" w:line="240" w:lineRule="auto"/>
      </w:pPr>
      <w:r>
        <w:separator/>
      </w:r>
    </w:p>
  </w:endnote>
  <w:endnote w:type="continuationSeparator" w:id="0">
    <w:p w:rsidR="00134CF5" w:rsidRDefault="00134CF5" w:rsidP="00BD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F5" w:rsidRDefault="00134CF5" w:rsidP="00BD6F84">
      <w:pPr>
        <w:spacing w:after="0" w:line="240" w:lineRule="auto"/>
      </w:pPr>
      <w:r>
        <w:separator/>
      </w:r>
    </w:p>
  </w:footnote>
  <w:footnote w:type="continuationSeparator" w:id="0">
    <w:p w:rsidR="00134CF5" w:rsidRDefault="00134CF5" w:rsidP="00BD6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51"/>
    <w:rsid w:val="000C1B91"/>
    <w:rsid w:val="00134CF5"/>
    <w:rsid w:val="00220351"/>
    <w:rsid w:val="00BD6F84"/>
    <w:rsid w:val="00BF01E1"/>
    <w:rsid w:val="00E2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A6108-D24D-490A-82A7-BD94A8B1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F84"/>
    <w:pPr>
      <w:spacing w:after="0" w:line="240" w:lineRule="auto"/>
    </w:pPr>
  </w:style>
  <w:style w:type="paragraph" w:styleId="Header">
    <w:name w:val="header"/>
    <w:basedOn w:val="Normal"/>
    <w:link w:val="HeaderChar"/>
    <w:uiPriority w:val="99"/>
    <w:unhideWhenUsed/>
    <w:rsid w:val="00BD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84"/>
  </w:style>
  <w:style w:type="paragraph" w:styleId="Footer">
    <w:name w:val="footer"/>
    <w:basedOn w:val="Normal"/>
    <w:link w:val="FooterChar"/>
    <w:uiPriority w:val="99"/>
    <w:unhideWhenUsed/>
    <w:rsid w:val="00BD6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Koordinatori</dc:creator>
  <cp:keywords/>
  <dc:description/>
  <cp:lastModifiedBy>Koordinatori</cp:lastModifiedBy>
  <cp:revision>3</cp:revision>
  <dcterms:created xsi:type="dcterms:W3CDTF">2023-11-23T14:55:00Z</dcterms:created>
  <dcterms:modified xsi:type="dcterms:W3CDTF">2023-11-23T15:02:00Z</dcterms:modified>
</cp:coreProperties>
</file>